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302FD" w14:textId="54FC9785"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875ADD">
        <w:rPr>
          <w:rFonts w:ascii="Calibri" w:hAnsi="Calibri"/>
        </w:rPr>
        <w:t>ENG10</w:t>
      </w:r>
      <w:r w:rsidR="00BB7F48">
        <w:rPr>
          <w:rFonts w:ascii="Calibri" w:hAnsi="Calibri"/>
        </w:rPr>
        <w:t>-3.1.</w:t>
      </w:r>
      <w:r w:rsidR="006B04DC">
        <w:rPr>
          <w:rFonts w:ascii="Calibri" w:hAnsi="Calibri"/>
        </w:rPr>
        <w:t>1</w:t>
      </w:r>
      <w:r w:rsidR="005A1B25">
        <w:rPr>
          <w:rFonts w:ascii="Calibri" w:hAnsi="Calibri"/>
        </w:rPr>
        <w:t>4</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28162562" w:rsidR="0080294B" w:rsidRPr="007A395D" w:rsidRDefault="0080294B" w:rsidP="00037DF4">
      <w:pPr>
        <w:pStyle w:val="BodyText"/>
        <w:tabs>
          <w:tab w:val="left" w:pos="1843"/>
        </w:tabs>
        <w:rPr>
          <w:rFonts w:ascii="Calibri" w:hAnsi="Calibri" w:cs="Arial"/>
          <w:b/>
          <w:sz w:val="24"/>
          <w:szCs w:val="24"/>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proofErr w:type="gramEnd"/>
      <w:r w:rsidR="00037DF4" w:rsidRPr="007A395D">
        <w:rPr>
          <w:rFonts w:ascii="Calibri" w:hAnsi="Calibri" w:cs="Arial"/>
        </w:rPr>
        <w:tab/>
      </w:r>
      <w:r w:rsidR="00875ADD">
        <w:rPr>
          <w:rFonts w:ascii="Calibri" w:hAnsi="Calibri" w:cs="Arial"/>
          <w:b/>
          <w:sz w:val="24"/>
          <w:szCs w:val="24"/>
        </w:rPr>
        <w:t>X</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16337D">
        <w:rPr>
          <w:rFonts w:ascii="Calibri" w:hAnsi="Calibri" w:cs="Arial"/>
          <w:b/>
          <w:sz w:val="24"/>
          <w:szCs w:val="24"/>
        </w:rPr>
        <w:t>X</w:t>
      </w:r>
      <w:r w:rsidRPr="007A395D">
        <w:rPr>
          <w:rFonts w:ascii="Calibri" w:hAnsi="Calibri" w:cs="Arial"/>
          <w:sz w:val="24"/>
          <w:szCs w:val="24"/>
        </w:rPr>
        <w:t xml:space="preserve">  Input</w:t>
      </w:r>
    </w:p>
    <w:p w14:paraId="0BC79547" w14:textId="61AD9758" w:rsidR="0080294B" w:rsidRPr="007A395D" w:rsidRDefault="0080294B" w:rsidP="00037DF4">
      <w:pPr>
        <w:pStyle w:val="BodyText"/>
        <w:tabs>
          <w:tab w:val="left" w:pos="1843"/>
        </w:tabs>
        <w:rPr>
          <w:rFonts w:ascii="Calibri" w:hAnsi="Calibri"/>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ENAV</w:t>
      </w:r>
      <w:proofErr w:type="gramEnd"/>
      <w:r w:rsidRPr="007A395D">
        <w:rPr>
          <w:rFonts w:ascii="Calibri" w:hAnsi="Calibri" w:cs="Arial"/>
          <w:b/>
          <w:sz w:val="24"/>
          <w:szCs w:val="24"/>
        </w:rPr>
        <w:tab/>
      </w:r>
      <w:r w:rsidR="00875ADD" w:rsidRPr="007A395D">
        <w:rPr>
          <w:rFonts w:ascii="Calibri" w:hAnsi="Calibri" w:cs="Arial"/>
          <w:b/>
          <w:sz w:val="24"/>
          <w:szCs w:val="24"/>
        </w:rPr>
        <w:t>□</w:t>
      </w:r>
      <w:r w:rsidRPr="007A395D">
        <w:rPr>
          <w:rFonts w:ascii="Calibri" w:hAnsi="Calibri" w:cs="Arial"/>
          <w:sz w:val="24"/>
          <w:szCs w:val="24"/>
        </w:rPr>
        <w:t xml:space="preserve">  </w:t>
      </w:r>
      <w:r w:rsidR="003D2DC1" w:rsidRPr="007A395D">
        <w:rPr>
          <w:rFonts w:ascii="Calibri" w:hAnsi="Calibri" w:cs="Arial"/>
        </w:rPr>
        <w:t>VTS</w:t>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Pr="007A395D">
        <w:rPr>
          <w:rFonts w:ascii="Calibri" w:hAnsi="Calibri" w:cs="Arial"/>
          <w:b/>
          <w:sz w:val="24"/>
          <w:szCs w:val="24"/>
        </w:rPr>
        <w:t>□</w:t>
      </w:r>
      <w:r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044FCDEA"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BB7F48">
        <w:rPr>
          <w:rFonts w:ascii="Calibri" w:hAnsi="Calibri"/>
        </w:rPr>
        <w:t>3</w:t>
      </w:r>
    </w:p>
    <w:p w14:paraId="1AB3E246" w14:textId="6BDE76DC"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48B19DC5"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44678B">
        <w:rPr>
          <w:rFonts w:ascii="Calibri" w:hAnsi="Calibri"/>
        </w:rPr>
        <w:t>IALA World-Wide Academy</w:t>
      </w:r>
    </w:p>
    <w:p w14:paraId="60BCC120" w14:textId="77777777" w:rsidR="0080294B" w:rsidRPr="007A395D" w:rsidRDefault="0080294B" w:rsidP="00FE5674">
      <w:pPr>
        <w:pStyle w:val="BodyText"/>
        <w:tabs>
          <w:tab w:val="left" w:pos="2835"/>
        </w:tabs>
        <w:rPr>
          <w:rFonts w:ascii="Calibri" w:hAnsi="Calibri"/>
        </w:rPr>
      </w:pPr>
    </w:p>
    <w:p w14:paraId="194DC335" w14:textId="67DC3B33" w:rsidR="0044678B" w:rsidRPr="00605E43" w:rsidRDefault="0044678B" w:rsidP="0044678B">
      <w:pPr>
        <w:pStyle w:val="Title"/>
        <w:rPr>
          <w:rFonts w:ascii="Calibri" w:hAnsi="Calibri"/>
          <w:color w:val="0070C0"/>
        </w:rPr>
      </w:pPr>
      <w:r>
        <w:rPr>
          <w:rFonts w:ascii="Calibri" w:hAnsi="Calibri"/>
          <w:color w:val="0070C0"/>
        </w:rPr>
        <w:t>Proposed revisions to IALA Model Course L1.1 Marine Aids to Navigation Mana</w:t>
      </w:r>
      <w:r w:rsidR="007E0022">
        <w:rPr>
          <w:rFonts w:ascii="Calibri" w:hAnsi="Calibri"/>
          <w:color w:val="0070C0"/>
        </w:rPr>
        <w:t>ger</w:t>
      </w:r>
    </w:p>
    <w:p w14:paraId="0F258596" w14:textId="50FB6E37" w:rsidR="00A446C9" w:rsidRPr="00605E43" w:rsidRDefault="00A446C9" w:rsidP="00605E43">
      <w:pPr>
        <w:pStyle w:val="Heading1"/>
      </w:pPr>
      <w:r w:rsidRPr="00605E43">
        <w:t>Summary</w:t>
      </w:r>
    </w:p>
    <w:p w14:paraId="04EAEFC8" w14:textId="43ED68AA" w:rsidR="007E0022" w:rsidRDefault="007E0022" w:rsidP="006B04DC">
      <w:pPr>
        <w:jc w:val="both"/>
        <w:rPr>
          <w:rFonts w:ascii="Calibri" w:hAnsi="Calibri" w:cs="Arial"/>
          <w:lang w:eastAsia="en-US"/>
        </w:rPr>
      </w:pPr>
      <w:r>
        <w:rPr>
          <w:rFonts w:ascii="Calibri" w:hAnsi="Calibri" w:cs="Arial"/>
          <w:lang w:eastAsia="en-US"/>
        </w:rPr>
        <w:t>The IALA Model Course L1.1 on Marine Aids to Navigation Manager is now widely used by Accredited Training Organisations (ATO) world-wide</w:t>
      </w:r>
      <w:r w:rsidR="006B04DC" w:rsidRPr="006B04DC">
        <w:rPr>
          <w:rFonts w:ascii="Calibri" w:hAnsi="Calibri" w:cs="Arial"/>
          <w:lang w:eastAsia="en-US"/>
        </w:rPr>
        <w:t>.</w:t>
      </w:r>
      <w:r>
        <w:rPr>
          <w:rFonts w:ascii="Calibri" w:hAnsi="Calibri" w:cs="Arial"/>
          <w:lang w:eastAsia="en-US"/>
        </w:rPr>
        <w:t xml:space="preserve"> Following feedback from ATOs during the delivery of the course and from </w:t>
      </w:r>
      <w:r w:rsidR="005A1B25">
        <w:rPr>
          <w:rFonts w:ascii="Calibri" w:hAnsi="Calibri" w:cs="Arial"/>
          <w:lang w:eastAsia="en-US"/>
        </w:rPr>
        <w:t>two</w:t>
      </w:r>
      <w:r>
        <w:rPr>
          <w:rFonts w:ascii="Calibri" w:hAnsi="Calibri" w:cs="Arial"/>
          <w:lang w:eastAsia="en-US"/>
        </w:rPr>
        <w:t xml:space="preserve"> recent ATO Seminars, modifications to the Model Course have been proposed in several areas:</w:t>
      </w:r>
    </w:p>
    <w:p w14:paraId="49C67E5F" w14:textId="77777777" w:rsidR="00BF1B6A" w:rsidRDefault="00BF1B6A" w:rsidP="006B04DC">
      <w:pPr>
        <w:jc w:val="both"/>
        <w:rPr>
          <w:rFonts w:ascii="Calibri" w:hAnsi="Calibri" w:cs="Arial"/>
          <w:lang w:eastAsia="en-US"/>
        </w:rPr>
      </w:pPr>
    </w:p>
    <w:p w14:paraId="77D5F02C" w14:textId="3FD733EC" w:rsidR="007E0022" w:rsidRPr="007E0022" w:rsidRDefault="007E0022" w:rsidP="007E0022">
      <w:pPr>
        <w:pStyle w:val="ListParagraph"/>
        <w:numPr>
          <w:ilvl w:val="0"/>
          <w:numId w:val="47"/>
        </w:numPr>
        <w:jc w:val="both"/>
        <w:rPr>
          <w:rFonts w:ascii="Calibri" w:hAnsi="Calibri" w:cs="Arial"/>
          <w:lang w:eastAsia="en-US"/>
        </w:rPr>
      </w:pPr>
      <w:r w:rsidRPr="007E0022">
        <w:rPr>
          <w:rFonts w:ascii="Calibri" w:hAnsi="Calibri" w:cs="Arial"/>
          <w:lang w:eastAsia="en-US"/>
        </w:rPr>
        <w:t>entry level requirements</w:t>
      </w:r>
      <w:r>
        <w:rPr>
          <w:rFonts w:ascii="Calibri" w:hAnsi="Calibri" w:cs="Arial"/>
          <w:lang w:eastAsia="en-US"/>
        </w:rPr>
        <w:t>;</w:t>
      </w:r>
    </w:p>
    <w:p w14:paraId="3D40F3DC" w14:textId="31943D65" w:rsidR="007E0022" w:rsidRPr="007E0022" w:rsidRDefault="007E0022" w:rsidP="007E0022">
      <w:pPr>
        <w:pStyle w:val="ListParagraph"/>
        <w:numPr>
          <w:ilvl w:val="0"/>
          <w:numId w:val="47"/>
        </w:numPr>
        <w:jc w:val="both"/>
        <w:rPr>
          <w:rFonts w:ascii="Calibri" w:hAnsi="Calibri" w:cs="Arial"/>
          <w:lang w:eastAsia="en-US"/>
        </w:rPr>
      </w:pPr>
      <w:r w:rsidRPr="007E0022">
        <w:rPr>
          <w:rFonts w:ascii="Calibri" w:hAnsi="Calibri" w:cs="Arial"/>
          <w:lang w:eastAsia="en-US"/>
        </w:rPr>
        <w:t>accreditation of prior learning</w:t>
      </w:r>
      <w:r>
        <w:rPr>
          <w:rFonts w:ascii="Calibri" w:hAnsi="Calibri" w:cs="Arial"/>
          <w:lang w:eastAsia="en-US"/>
        </w:rPr>
        <w:t>;</w:t>
      </w:r>
    </w:p>
    <w:p w14:paraId="0747085E" w14:textId="259DCBCA" w:rsidR="007E0022" w:rsidRPr="007E0022" w:rsidRDefault="007E0022" w:rsidP="007E0022">
      <w:pPr>
        <w:pStyle w:val="ListParagraph"/>
        <w:numPr>
          <w:ilvl w:val="0"/>
          <w:numId w:val="47"/>
        </w:numPr>
        <w:jc w:val="both"/>
        <w:rPr>
          <w:rFonts w:ascii="Calibri" w:hAnsi="Calibri" w:cs="Arial"/>
          <w:lang w:eastAsia="en-US"/>
        </w:rPr>
      </w:pPr>
      <w:r w:rsidRPr="007E0022">
        <w:rPr>
          <w:rFonts w:ascii="Calibri" w:hAnsi="Calibri" w:cs="Arial"/>
          <w:lang w:eastAsia="en-US"/>
        </w:rPr>
        <w:t>examinations and assessments</w:t>
      </w:r>
      <w:r>
        <w:rPr>
          <w:rFonts w:ascii="Calibri" w:hAnsi="Calibri" w:cs="Arial"/>
          <w:lang w:eastAsia="en-US"/>
        </w:rPr>
        <w:t xml:space="preserve">; </w:t>
      </w:r>
    </w:p>
    <w:p w14:paraId="27ACAAF4" w14:textId="2680774B" w:rsidR="007E0022" w:rsidRDefault="007E0022" w:rsidP="007E0022">
      <w:pPr>
        <w:pStyle w:val="ListParagraph"/>
        <w:numPr>
          <w:ilvl w:val="0"/>
          <w:numId w:val="47"/>
        </w:numPr>
        <w:jc w:val="both"/>
        <w:rPr>
          <w:rFonts w:ascii="Calibri" w:hAnsi="Calibri" w:cs="Arial"/>
          <w:lang w:eastAsia="en-US"/>
        </w:rPr>
      </w:pPr>
      <w:r w:rsidRPr="007E0022">
        <w:rPr>
          <w:rFonts w:ascii="Calibri" w:hAnsi="Calibri" w:cs="Arial"/>
          <w:lang w:eastAsia="en-US"/>
        </w:rPr>
        <w:t xml:space="preserve">module </w:t>
      </w:r>
      <w:r w:rsidR="00BF1B6A">
        <w:rPr>
          <w:rFonts w:ascii="Calibri" w:hAnsi="Calibri" w:cs="Arial"/>
          <w:lang w:eastAsia="en-US"/>
        </w:rPr>
        <w:t>three</w:t>
      </w:r>
      <w:r w:rsidRPr="007E0022">
        <w:rPr>
          <w:rFonts w:ascii="Calibri" w:hAnsi="Calibri" w:cs="Arial"/>
          <w:lang w:eastAsia="en-US"/>
        </w:rPr>
        <w:t xml:space="preserve"> lecture structure</w:t>
      </w:r>
      <w:r>
        <w:rPr>
          <w:rFonts w:ascii="Calibri" w:hAnsi="Calibri" w:cs="Arial"/>
          <w:lang w:eastAsia="en-US"/>
        </w:rPr>
        <w:t>; and</w:t>
      </w:r>
    </w:p>
    <w:p w14:paraId="7E44E4EF" w14:textId="3B5ACE01" w:rsidR="007E0022" w:rsidRPr="007E0022" w:rsidRDefault="007E0022" w:rsidP="007E0022">
      <w:pPr>
        <w:pStyle w:val="ListParagraph"/>
        <w:numPr>
          <w:ilvl w:val="0"/>
          <w:numId w:val="47"/>
        </w:numPr>
        <w:jc w:val="both"/>
        <w:rPr>
          <w:rFonts w:ascii="Calibri" w:hAnsi="Calibri" w:cs="Arial"/>
          <w:lang w:eastAsia="en-US"/>
        </w:rPr>
      </w:pPr>
      <w:r>
        <w:rPr>
          <w:rFonts w:ascii="Calibri" w:hAnsi="Calibri" w:cs="Arial"/>
          <w:lang w:eastAsia="en-US"/>
        </w:rPr>
        <w:t>general editorial amendments</w:t>
      </w:r>
      <w:r w:rsidRPr="007E0022">
        <w:rPr>
          <w:rFonts w:ascii="Calibri" w:hAnsi="Calibri" w:cs="Arial"/>
          <w:lang w:eastAsia="en-US"/>
        </w:rPr>
        <w:t>.</w:t>
      </w:r>
    </w:p>
    <w:p w14:paraId="041E9135" w14:textId="77777777" w:rsidR="00A446C9" w:rsidRPr="007A395D" w:rsidRDefault="00A446C9" w:rsidP="00605E43">
      <w:pPr>
        <w:pStyle w:val="Heading1"/>
      </w:pPr>
      <w:r w:rsidRPr="007A395D">
        <w:t>Discussion</w:t>
      </w:r>
    </w:p>
    <w:p w14:paraId="00E54939" w14:textId="77777777" w:rsidR="007E0022" w:rsidRDefault="007E0022" w:rsidP="006B04DC">
      <w:pPr>
        <w:jc w:val="both"/>
        <w:rPr>
          <w:rFonts w:asciiTheme="minorHAnsi" w:hAnsiTheme="minorHAnsi" w:cstheme="minorHAnsi"/>
        </w:rPr>
      </w:pPr>
      <w:r>
        <w:rPr>
          <w:rFonts w:asciiTheme="minorHAnsi" w:hAnsiTheme="minorHAnsi" w:cstheme="minorHAnsi"/>
        </w:rPr>
        <w:t xml:space="preserve">Following the successful delivery of the Level 1.1 Marine Aids to Navigation manager training programme over several years, experience gained to date has prompted an interim review of certain areas of the Model Course. </w:t>
      </w:r>
    </w:p>
    <w:p w14:paraId="0C69028D" w14:textId="77777777" w:rsidR="007E0022" w:rsidRDefault="007E0022" w:rsidP="006B04DC">
      <w:pPr>
        <w:jc w:val="both"/>
        <w:rPr>
          <w:rFonts w:asciiTheme="minorHAnsi" w:hAnsiTheme="minorHAnsi" w:cstheme="minorHAnsi"/>
        </w:rPr>
      </w:pPr>
    </w:p>
    <w:p w14:paraId="4F1B057F" w14:textId="0C3990D1" w:rsidR="007E0022" w:rsidRDefault="007E0022" w:rsidP="006B04DC">
      <w:pPr>
        <w:jc w:val="both"/>
        <w:rPr>
          <w:rFonts w:asciiTheme="minorHAnsi" w:hAnsiTheme="minorHAnsi" w:cstheme="minorHAnsi"/>
        </w:rPr>
      </w:pPr>
      <w:r>
        <w:rPr>
          <w:rFonts w:asciiTheme="minorHAnsi" w:hAnsiTheme="minorHAnsi" w:cstheme="minorHAnsi"/>
        </w:rPr>
        <w:t xml:space="preserve">The entry level requirements have been modified </w:t>
      </w:r>
      <w:proofErr w:type="gramStart"/>
      <w:r>
        <w:rPr>
          <w:rFonts w:asciiTheme="minorHAnsi" w:hAnsiTheme="minorHAnsi" w:cstheme="minorHAnsi"/>
        </w:rPr>
        <w:t>so as to</w:t>
      </w:r>
      <w:proofErr w:type="gramEnd"/>
      <w:r>
        <w:rPr>
          <w:rFonts w:asciiTheme="minorHAnsi" w:hAnsiTheme="minorHAnsi" w:cstheme="minorHAnsi"/>
        </w:rPr>
        <w:t xml:space="preserve"> provide a suggested minimum level of English language competence (if the course is to be delivered in the English language) and additional guidance </w:t>
      </w:r>
      <w:r w:rsidR="005A1B25">
        <w:rPr>
          <w:rFonts w:asciiTheme="minorHAnsi" w:hAnsiTheme="minorHAnsi" w:cstheme="minorHAnsi"/>
        </w:rPr>
        <w:t>for</w:t>
      </w:r>
      <w:r>
        <w:rPr>
          <w:rFonts w:asciiTheme="minorHAnsi" w:hAnsiTheme="minorHAnsi" w:cstheme="minorHAnsi"/>
        </w:rPr>
        <w:t xml:space="preserve"> participants who may come from backgrounds other than those specified.</w:t>
      </w:r>
    </w:p>
    <w:p w14:paraId="7A8818D3" w14:textId="77777777" w:rsidR="007E0022" w:rsidRDefault="007E0022" w:rsidP="006B04DC">
      <w:pPr>
        <w:jc w:val="both"/>
        <w:rPr>
          <w:rFonts w:asciiTheme="minorHAnsi" w:hAnsiTheme="minorHAnsi" w:cstheme="minorHAnsi"/>
        </w:rPr>
      </w:pPr>
    </w:p>
    <w:p w14:paraId="4C21D689" w14:textId="2F05F31F" w:rsidR="007E0022" w:rsidRDefault="005A1B25" w:rsidP="006B04DC">
      <w:pPr>
        <w:jc w:val="both"/>
        <w:rPr>
          <w:rFonts w:asciiTheme="minorHAnsi" w:hAnsiTheme="minorHAnsi" w:cstheme="minorHAnsi"/>
        </w:rPr>
      </w:pPr>
      <w:r>
        <w:rPr>
          <w:rFonts w:asciiTheme="minorHAnsi" w:hAnsiTheme="minorHAnsi" w:cstheme="minorHAnsi"/>
        </w:rPr>
        <w:t>Minor modifications have been made to the b</w:t>
      </w:r>
      <w:r w:rsidR="007E0022">
        <w:rPr>
          <w:rFonts w:asciiTheme="minorHAnsi" w:hAnsiTheme="minorHAnsi" w:cstheme="minorHAnsi"/>
        </w:rPr>
        <w:t>asi</w:t>
      </w:r>
      <w:r>
        <w:rPr>
          <w:rFonts w:asciiTheme="minorHAnsi" w:hAnsiTheme="minorHAnsi" w:cstheme="minorHAnsi"/>
        </w:rPr>
        <w:t>c</w:t>
      </w:r>
      <w:r w:rsidR="007E0022">
        <w:rPr>
          <w:rFonts w:asciiTheme="minorHAnsi" w:hAnsiTheme="minorHAnsi" w:cstheme="minorHAnsi"/>
        </w:rPr>
        <w:t xml:space="preserve"> guidance provided on the process to be used for assessing any accreditation of prior learning where</w:t>
      </w:r>
      <w:r>
        <w:rPr>
          <w:rFonts w:asciiTheme="minorHAnsi" w:hAnsiTheme="minorHAnsi" w:cstheme="minorHAnsi"/>
        </w:rPr>
        <w:t>by</w:t>
      </w:r>
      <w:r w:rsidR="007E0022">
        <w:rPr>
          <w:rFonts w:asciiTheme="minorHAnsi" w:hAnsiTheme="minorHAnsi" w:cstheme="minorHAnsi"/>
        </w:rPr>
        <w:t xml:space="preserve"> participants may omit certain areas of the model course based on previous qualifications or experience.</w:t>
      </w:r>
    </w:p>
    <w:p w14:paraId="58DCF6F3" w14:textId="77777777" w:rsidR="007E0022" w:rsidRDefault="007E0022" w:rsidP="006B04DC">
      <w:pPr>
        <w:jc w:val="both"/>
        <w:rPr>
          <w:rFonts w:asciiTheme="minorHAnsi" w:hAnsiTheme="minorHAnsi" w:cstheme="minorHAnsi"/>
        </w:rPr>
      </w:pPr>
    </w:p>
    <w:p w14:paraId="3FC31761" w14:textId="23D04B2C" w:rsidR="007E0022" w:rsidRDefault="007E0022" w:rsidP="006B04DC">
      <w:pPr>
        <w:jc w:val="both"/>
        <w:rPr>
          <w:rFonts w:asciiTheme="minorHAnsi" w:hAnsiTheme="minorHAnsi" w:cstheme="minorHAnsi"/>
        </w:rPr>
      </w:pPr>
      <w:r>
        <w:rPr>
          <w:rFonts w:asciiTheme="minorHAnsi" w:hAnsiTheme="minorHAnsi" w:cstheme="minorHAnsi"/>
        </w:rPr>
        <w:t xml:space="preserve">The examinations and assessment methodology </w:t>
      </w:r>
      <w:proofErr w:type="gramStart"/>
      <w:r>
        <w:rPr>
          <w:rFonts w:asciiTheme="minorHAnsi" w:hAnsiTheme="minorHAnsi" w:cstheme="minorHAnsi"/>
        </w:rPr>
        <w:t>has</w:t>
      </w:r>
      <w:proofErr w:type="gramEnd"/>
      <w:r>
        <w:rPr>
          <w:rFonts w:asciiTheme="minorHAnsi" w:hAnsiTheme="minorHAnsi" w:cstheme="minorHAnsi"/>
        </w:rPr>
        <w:t xml:space="preserve"> been changed to permit a wider variety of question types</w:t>
      </w:r>
      <w:r w:rsidR="00BF1B6A">
        <w:rPr>
          <w:rFonts w:asciiTheme="minorHAnsi" w:hAnsiTheme="minorHAnsi" w:cstheme="minorHAnsi"/>
        </w:rPr>
        <w:t>, including more open questions,</w:t>
      </w:r>
      <w:r>
        <w:rPr>
          <w:rFonts w:asciiTheme="minorHAnsi" w:hAnsiTheme="minorHAnsi" w:cstheme="minorHAnsi"/>
        </w:rPr>
        <w:t xml:space="preserve"> to facilitate </w:t>
      </w:r>
      <w:r w:rsidR="005A1B25">
        <w:rPr>
          <w:rFonts w:asciiTheme="minorHAnsi" w:hAnsiTheme="minorHAnsi" w:cstheme="minorHAnsi"/>
        </w:rPr>
        <w:t>in increase in the breadth and depth of the</w:t>
      </w:r>
      <w:r>
        <w:rPr>
          <w:rFonts w:asciiTheme="minorHAnsi" w:hAnsiTheme="minorHAnsi" w:cstheme="minorHAnsi"/>
        </w:rPr>
        <w:t xml:space="preserve"> assessment of a participants knowledge and skill across the model course.</w:t>
      </w:r>
    </w:p>
    <w:p w14:paraId="4347B4AF" w14:textId="77777777" w:rsidR="007E0022" w:rsidRDefault="007E0022" w:rsidP="006B04DC">
      <w:pPr>
        <w:jc w:val="both"/>
        <w:rPr>
          <w:rFonts w:asciiTheme="minorHAnsi" w:hAnsiTheme="minorHAnsi" w:cstheme="minorHAnsi"/>
        </w:rPr>
      </w:pPr>
    </w:p>
    <w:p w14:paraId="33261576" w14:textId="3829580A" w:rsidR="00BF1B6A" w:rsidRDefault="007E0022" w:rsidP="006B04DC">
      <w:pPr>
        <w:jc w:val="both"/>
        <w:rPr>
          <w:rFonts w:asciiTheme="minorHAnsi" w:hAnsiTheme="minorHAnsi" w:cstheme="minorHAnsi"/>
        </w:rPr>
      </w:pPr>
      <w:r>
        <w:rPr>
          <w:rFonts w:asciiTheme="minorHAnsi" w:hAnsiTheme="minorHAnsi" w:cstheme="minorHAnsi"/>
        </w:rPr>
        <w:lastRenderedPageBreak/>
        <w:t xml:space="preserve">Module 3 has been re-structured </w:t>
      </w:r>
      <w:proofErr w:type="gramStart"/>
      <w:r>
        <w:rPr>
          <w:rFonts w:asciiTheme="minorHAnsi" w:hAnsiTheme="minorHAnsi" w:cstheme="minorHAnsi"/>
        </w:rPr>
        <w:t>so as to</w:t>
      </w:r>
      <w:proofErr w:type="gramEnd"/>
      <w:r>
        <w:rPr>
          <w:rFonts w:asciiTheme="minorHAnsi" w:hAnsiTheme="minorHAnsi" w:cstheme="minorHAnsi"/>
        </w:rPr>
        <w:t xml:space="preserve"> allow more time </w:t>
      </w:r>
      <w:r w:rsidR="005A1B25">
        <w:rPr>
          <w:rFonts w:asciiTheme="minorHAnsi" w:hAnsiTheme="minorHAnsi" w:cstheme="minorHAnsi"/>
        </w:rPr>
        <w:t>and focus on</w:t>
      </w:r>
      <w:r>
        <w:rPr>
          <w:rFonts w:asciiTheme="minorHAnsi" w:hAnsiTheme="minorHAnsi" w:cstheme="minorHAnsi"/>
        </w:rPr>
        <w:t xml:space="preserve"> the practical</w:t>
      </w:r>
      <w:r w:rsidR="005A1B25">
        <w:rPr>
          <w:rFonts w:asciiTheme="minorHAnsi" w:hAnsiTheme="minorHAnsi" w:cstheme="minorHAnsi"/>
        </w:rPr>
        <w:t xml:space="preserve"> major</w:t>
      </w:r>
      <w:r>
        <w:rPr>
          <w:rFonts w:asciiTheme="minorHAnsi" w:hAnsiTheme="minorHAnsi" w:cstheme="minorHAnsi"/>
        </w:rPr>
        <w:t xml:space="preserve"> </w:t>
      </w:r>
      <w:proofErr w:type="spellStart"/>
      <w:r>
        <w:rPr>
          <w:rFonts w:asciiTheme="minorHAnsi" w:hAnsiTheme="minorHAnsi" w:cstheme="minorHAnsi"/>
        </w:rPr>
        <w:t>AtoN</w:t>
      </w:r>
      <w:proofErr w:type="spellEnd"/>
      <w:r>
        <w:rPr>
          <w:rFonts w:asciiTheme="minorHAnsi" w:hAnsiTheme="minorHAnsi" w:cstheme="minorHAnsi"/>
        </w:rPr>
        <w:t xml:space="preserve"> planning task which will now be implemented across the entirety of module </w:t>
      </w:r>
      <w:r w:rsidR="00BF1B6A">
        <w:rPr>
          <w:rFonts w:asciiTheme="minorHAnsi" w:hAnsiTheme="minorHAnsi" w:cstheme="minorHAnsi"/>
        </w:rPr>
        <w:t>three</w:t>
      </w:r>
      <w:r>
        <w:rPr>
          <w:rFonts w:asciiTheme="minorHAnsi" w:hAnsiTheme="minorHAnsi" w:cstheme="minorHAnsi"/>
        </w:rPr>
        <w:t xml:space="preserve"> as opposed to being conducted at the end of the module. This reflects that this is a very popular element of the course which participants find engaging</w:t>
      </w:r>
      <w:r w:rsidR="005A1B25">
        <w:rPr>
          <w:rFonts w:asciiTheme="minorHAnsi" w:hAnsiTheme="minorHAnsi" w:cstheme="minorHAnsi"/>
        </w:rPr>
        <w:t>,</w:t>
      </w:r>
      <w:r>
        <w:rPr>
          <w:rFonts w:asciiTheme="minorHAnsi" w:hAnsiTheme="minorHAnsi" w:cstheme="minorHAnsi"/>
        </w:rPr>
        <w:t xml:space="preserve"> challenging</w:t>
      </w:r>
      <w:r w:rsidR="005A1B25">
        <w:rPr>
          <w:rFonts w:asciiTheme="minorHAnsi" w:hAnsiTheme="minorHAnsi" w:cstheme="minorHAnsi"/>
        </w:rPr>
        <w:t xml:space="preserve"> and useful</w:t>
      </w:r>
      <w:r>
        <w:rPr>
          <w:rFonts w:asciiTheme="minorHAnsi" w:hAnsiTheme="minorHAnsi" w:cstheme="minorHAnsi"/>
        </w:rPr>
        <w:t xml:space="preserve">. </w:t>
      </w:r>
      <w:r w:rsidR="00BF1B6A">
        <w:rPr>
          <w:rFonts w:asciiTheme="minorHAnsi" w:hAnsiTheme="minorHAnsi" w:cstheme="minorHAnsi"/>
        </w:rPr>
        <w:t xml:space="preserve">The major </w:t>
      </w:r>
      <w:proofErr w:type="spellStart"/>
      <w:r w:rsidR="00BF1B6A">
        <w:rPr>
          <w:rFonts w:asciiTheme="minorHAnsi" w:hAnsiTheme="minorHAnsi" w:cstheme="minorHAnsi"/>
        </w:rPr>
        <w:t>AtoN</w:t>
      </w:r>
      <w:proofErr w:type="spellEnd"/>
      <w:r w:rsidR="00BF1B6A">
        <w:rPr>
          <w:rFonts w:asciiTheme="minorHAnsi" w:hAnsiTheme="minorHAnsi" w:cstheme="minorHAnsi"/>
        </w:rPr>
        <w:t xml:space="preserve"> planning task also facilitates the participants putting the knowledge and skill gained during modules one and two into practice.</w:t>
      </w:r>
    </w:p>
    <w:p w14:paraId="0FB99C70" w14:textId="5EB3362C" w:rsidR="00BF1B6A" w:rsidRDefault="00BF1B6A" w:rsidP="006B04DC">
      <w:pPr>
        <w:jc w:val="both"/>
        <w:rPr>
          <w:rFonts w:asciiTheme="minorHAnsi" w:hAnsiTheme="minorHAnsi" w:cstheme="minorHAnsi"/>
        </w:rPr>
      </w:pPr>
    </w:p>
    <w:p w14:paraId="1C322CC0" w14:textId="79A5FAFA" w:rsidR="00BF1B6A" w:rsidRDefault="00BF1B6A" w:rsidP="006B04DC">
      <w:pPr>
        <w:jc w:val="both"/>
        <w:rPr>
          <w:rFonts w:asciiTheme="minorHAnsi" w:hAnsiTheme="minorHAnsi" w:cstheme="minorHAnsi"/>
        </w:rPr>
      </w:pPr>
      <w:r>
        <w:rPr>
          <w:rFonts w:asciiTheme="minorHAnsi" w:hAnsiTheme="minorHAnsi" w:cstheme="minorHAnsi"/>
        </w:rPr>
        <w:t>These changes represent the first stage in re-structuring the model course</w:t>
      </w:r>
      <w:r w:rsidR="0010463E">
        <w:rPr>
          <w:rFonts w:asciiTheme="minorHAnsi" w:hAnsiTheme="minorHAnsi" w:cstheme="minorHAnsi"/>
        </w:rPr>
        <w:t xml:space="preserve"> in general terms and</w:t>
      </w:r>
      <w:bookmarkStart w:id="0" w:name="_GoBack"/>
      <w:bookmarkEnd w:id="0"/>
      <w:r>
        <w:rPr>
          <w:rFonts w:asciiTheme="minorHAnsi" w:hAnsiTheme="minorHAnsi" w:cstheme="minorHAnsi"/>
        </w:rPr>
        <w:t xml:space="preserve"> to provide more practical activities as a means to engage with the relevant IALA publications in realistic scenarios that marine aids to navigation managers may encounter. </w:t>
      </w:r>
    </w:p>
    <w:p w14:paraId="6B6FDD9C" w14:textId="77777777" w:rsidR="00BF1B6A" w:rsidRDefault="00BF1B6A" w:rsidP="006B04DC">
      <w:pPr>
        <w:jc w:val="both"/>
        <w:rPr>
          <w:rFonts w:asciiTheme="minorHAnsi" w:hAnsiTheme="minorHAnsi" w:cstheme="minorHAnsi"/>
        </w:rPr>
      </w:pPr>
    </w:p>
    <w:p w14:paraId="7A8D2F27" w14:textId="77777777" w:rsidR="00A446C9" w:rsidRPr="007A395D" w:rsidRDefault="00A446C9" w:rsidP="00605E43">
      <w:pPr>
        <w:pStyle w:val="Heading1"/>
      </w:pPr>
      <w:r w:rsidRPr="007A395D">
        <w:t>Action requested of the Committee</w:t>
      </w:r>
    </w:p>
    <w:p w14:paraId="1556E528" w14:textId="5FEA8411" w:rsidR="00F25BF4" w:rsidRPr="007A395D" w:rsidRDefault="00F25BF4" w:rsidP="00A446C9">
      <w:pPr>
        <w:pStyle w:val="BodyText"/>
        <w:rPr>
          <w:rFonts w:ascii="Calibri" w:hAnsi="Calibri"/>
        </w:rPr>
      </w:pPr>
      <w:r w:rsidRPr="007A395D">
        <w:rPr>
          <w:rFonts w:ascii="Calibri" w:hAnsi="Calibri"/>
        </w:rPr>
        <w:t xml:space="preserve">The Committee is requested to: </w:t>
      </w:r>
    </w:p>
    <w:p w14:paraId="5E201BEE" w14:textId="08B6638B" w:rsidR="004D1D85" w:rsidRDefault="00BF1B6A" w:rsidP="003B6CCB">
      <w:pPr>
        <w:pStyle w:val="List1"/>
        <w:numPr>
          <w:ilvl w:val="0"/>
          <w:numId w:val="39"/>
        </w:numPr>
        <w:rPr>
          <w:rFonts w:ascii="Calibri" w:hAnsi="Calibri"/>
        </w:rPr>
      </w:pPr>
      <w:r>
        <w:rPr>
          <w:rFonts w:ascii="Calibri" w:hAnsi="Calibri"/>
        </w:rPr>
        <w:t>Review and approve the modifications to Model Course L1.1</w:t>
      </w:r>
      <w:r w:rsidR="006B04DC">
        <w:rPr>
          <w:rFonts w:ascii="Calibri" w:hAnsi="Calibri"/>
        </w:rPr>
        <w:t>.</w:t>
      </w:r>
    </w:p>
    <w:sectPr w:rsidR="004D1D85" w:rsidSect="0082480E">
      <w:headerReference w:type="default" r:id="rId8"/>
      <w:footerReference w:type="default" r:id="rId9"/>
      <w:head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DFCE2" w14:textId="77777777" w:rsidR="00F3442E" w:rsidRDefault="00F3442E" w:rsidP="00362CD9">
      <w:r>
        <w:separator/>
      </w:r>
    </w:p>
  </w:endnote>
  <w:endnote w:type="continuationSeparator" w:id="0">
    <w:p w14:paraId="7B681D0B" w14:textId="77777777" w:rsidR="00F3442E" w:rsidRDefault="00F3442E"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0EF88" w14:textId="307FA8D5" w:rsidR="00362CD9" w:rsidRPr="00036B9E" w:rsidRDefault="006B04DC">
    <w:pPr>
      <w:pStyle w:val="Footer"/>
      <w:rPr>
        <w:rFonts w:ascii="Calibri" w:hAnsi="Calibri"/>
      </w:rPr>
    </w:pPr>
    <w:r>
      <w:rPr>
        <w:rFonts w:ascii="Calibri" w:hAnsi="Calibri"/>
        <w:sz w:val="20"/>
        <w:szCs w:val="20"/>
      </w:rPr>
      <w:t xml:space="preserve">Proposed </w:t>
    </w:r>
    <w:r w:rsidR="00BF1B6A">
      <w:rPr>
        <w:rFonts w:ascii="Calibri" w:hAnsi="Calibri"/>
        <w:sz w:val="20"/>
        <w:szCs w:val="20"/>
      </w:rPr>
      <w:t>revisions to IALA Model Course L1.1</w:t>
    </w:r>
    <w:r w:rsidR="00362CD9" w:rsidRPr="00036B9E">
      <w:rPr>
        <w:rFonts w:ascii="Calibri" w:hAnsi="Calibri"/>
      </w:rPr>
      <w:tab/>
    </w:r>
    <w:r w:rsidR="00362CD9" w:rsidRPr="00036B9E">
      <w:rPr>
        <w:rFonts w:ascii="Calibri" w:hAnsi="Calibri"/>
      </w:rPr>
      <w:fldChar w:fldCharType="begin"/>
    </w:r>
    <w:r w:rsidR="00362CD9" w:rsidRPr="00036B9E">
      <w:rPr>
        <w:rFonts w:ascii="Calibri" w:hAnsi="Calibri"/>
      </w:rPr>
      <w:instrText xml:space="preserve"> PAGE   \* MERGEFORMAT </w:instrText>
    </w:r>
    <w:r w:rsidR="00362CD9" w:rsidRPr="00036B9E">
      <w:rPr>
        <w:rFonts w:ascii="Calibri" w:hAnsi="Calibri"/>
      </w:rPr>
      <w:fldChar w:fldCharType="separate"/>
    </w:r>
    <w:r w:rsidR="00EE3CC5">
      <w:rPr>
        <w:rFonts w:ascii="Calibri" w:hAnsi="Calibri"/>
        <w:noProof/>
      </w:rPr>
      <w:t>5</w:t>
    </w:r>
    <w:r w:rsidR="00362CD9"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1153F" w14:textId="77777777" w:rsidR="00F3442E" w:rsidRDefault="00F3442E" w:rsidP="00362CD9">
      <w:r>
        <w:separator/>
      </w:r>
    </w:p>
  </w:footnote>
  <w:footnote w:type="continuationSeparator" w:id="0">
    <w:p w14:paraId="1910C069" w14:textId="77777777" w:rsidR="00F3442E" w:rsidRDefault="00F3442E"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8CA51" w14:textId="4A070F3F" w:rsidR="007C346C" w:rsidRDefault="007A395D" w:rsidP="007A395D">
    <w:pPr>
      <w:pStyle w:val="Header"/>
      <w:jc w:val="right"/>
    </w:pPr>
    <w:r>
      <w:rPr>
        <w:noProof/>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86C0F" w14:textId="7F704D96" w:rsidR="00BC2334" w:rsidRDefault="00BC2334"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2689F3F7"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6587995"/>
    <w:multiLevelType w:val="hybridMultilevel"/>
    <w:tmpl w:val="45D80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3"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041789"/>
    <w:multiLevelType w:val="multilevel"/>
    <w:tmpl w:val="C8D40BB0"/>
    <w:lvl w:ilvl="0">
      <w:start w:val="1"/>
      <w:numFmt w:val="decimal"/>
      <w:pStyle w:val="List1"/>
      <w:lvlText w:val="%1"/>
      <w:lvlJc w:val="left"/>
      <w:pPr>
        <w:tabs>
          <w:tab w:val="num" w:pos="567"/>
        </w:tabs>
        <w:ind w:left="567" w:hanging="567"/>
      </w:pPr>
      <w:rPr>
        <w:rFonts w:ascii="Calibri" w:hAnsi="Calibri" w:cs="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1A0042E"/>
    <w:multiLevelType w:val="hybridMultilevel"/>
    <w:tmpl w:val="2C6808E0"/>
    <w:lvl w:ilvl="0" w:tplc="04090001">
      <w:start w:val="1"/>
      <w:numFmt w:val="bullet"/>
      <w:lvlText w:val=""/>
      <w:lvlJc w:val="left"/>
      <w:pPr>
        <w:ind w:left="493" w:hanging="360"/>
      </w:pPr>
      <w:rPr>
        <w:rFonts w:ascii="Symbol" w:hAnsi="Symbol" w:hint="default"/>
      </w:rPr>
    </w:lvl>
    <w:lvl w:ilvl="1" w:tplc="04090003" w:tentative="1">
      <w:start w:val="1"/>
      <w:numFmt w:val="bullet"/>
      <w:lvlText w:val="o"/>
      <w:lvlJc w:val="left"/>
      <w:pPr>
        <w:ind w:left="1213" w:hanging="360"/>
      </w:pPr>
      <w:rPr>
        <w:rFonts w:ascii="Courier New" w:hAnsi="Courier New" w:cs="Courier New" w:hint="default"/>
      </w:rPr>
    </w:lvl>
    <w:lvl w:ilvl="2" w:tplc="04090005" w:tentative="1">
      <w:start w:val="1"/>
      <w:numFmt w:val="bullet"/>
      <w:lvlText w:val=""/>
      <w:lvlJc w:val="left"/>
      <w:pPr>
        <w:ind w:left="1933" w:hanging="360"/>
      </w:pPr>
      <w:rPr>
        <w:rFonts w:ascii="Wingdings" w:hAnsi="Wingdings" w:hint="default"/>
      </w:rPr>
    </w:lvl>
    <w:lvl w:ilvl="3" w:tplc="04090001" w:tentative="1">
      <w:start w:val="1"/>
      <w:numFmt w:val="bullet"/>
      <w:lvlText w:val=""/>
      <w:lvlJc w:val="left"/>
      <w:pPr>
        <w:ind w:left="2653" w:hanging="360"/>
      </w:pPr>
      <w:rPr>
        <w:rFonts w:ascii="Symbol" w:hAnsi="Symbol" w:hint="default"/>
      </w:rPr>
    </w:lvl>
    <w:lvl w:ilvl="4" w:tplc="04090003" w:tentative="1">
      <w:start w:val="1"/>
      <w:numFmt w:val="bullet"/>
      <w:lvlText w:val="o"/>
      <w:lvlJc w:val="left"/>
      <w:pPr>
        <w:ind w:left="3373" w:hanging="360"/>
      </w:pPr>
      <w:rPr>
        <w:rFonts w:ascii="Courier New" w:hAnsi="Courier New" w:cs="Courier New" w:hint="default"/>
      </w:rPr>
    </w:lvl>
    <w:lvl w:ilvl="5" w:tplc="04090005" w:tentative="1">
      <w:start w:val="1"/>
      <w:numFmt w:val="bullet"/>
      <w:lvlText w:val=""/>
      <w:lvlJc w:val="left"/>
      <w:pPr>
        <w:ind w:left="4093" w:hanging="360"/>
      </w:pPr>
      <w:rPr>
        <w:rFonts w:ascii="Wingdings" w:hAnsi="Wingdings" w:hint="default"/>
      </w:rPr>
    </w:lvl>
    <w:lvl w:ilvl="6" w:tplc="04090001" w:tentative="1">
      <w:start w:val="1"/>
      <w:numFmt w:val="bullet"/>
      <w:lvlText w:val=""/>
      <w:lvlJc w:val="left"/>
      <w:pPr>
        <w:ind w:left="4813" w:hanging="360"/>
      </w:pPr>
      <w:rPr>
        <w:rFonts w:ascii="Symbol" w:hAnsi="Symbol" w:hint="default"/>
      </w:rPr>
    </w:lvl>
    <w:lvl w:ilvl="7" w:tplc="04090003" w:tentative="1">
      <w:start w:val="1"/>
      <w:numFmt w:val="bullet"/>
      <w:lvlText w:val="o"/>
      <w:lvlJc w:val="left"/>
      <w:pPr>
        <w:ind w:left="5533" w:hanging="360"/>
      </w:pPr>
      <w:rPr>
        <w:rFonts w:ascii="Courier New" w:hAnsi="Courier New" w:cs="Courier New" w:hint="default"/>
      </w:rPr>
    </w:lvl>
    <w:lvl w:ilvl="8" w:tplc="04090005" w:tentative="1">
      <w:start w:val="1"/>
      <w:numFmt w:val="bullet"/>
      <w:lvlText w:val=""/>
      <w:lvlJc w:val="left"/>
      <w:pPr>
        <w:ind w:left="6253" w:hanging="360"/>
      </w:pPr>
      <w:rPr>
        <w:rFonts w:ascii="Wingdings" w:hAnsi="Wingdings" w:hint="default"/>
      </w:rPr>
    </w:lvl>
  </w:abstractNum>
  <w:abstractNum w:abstractNumId="24"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7" w15:restartNumberingAfterBreak="0">
    <w:nsid w:val="7B19430D"/>
    <w:multiLevelType w:val="hybridMultilevel"/>
    <w:tmpl w:val="44DE8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22"/>
  </w:num>
  <w:num w:numId="5">
    <w:abstractNumId w:val="16"/>
  </w:num>
  <w:num w:numId="6">
    <w:abstractNumId w:val="4"/>
  </w:num>
  <w:num w:numId="7">
    <w:abstractNumId w:val="25"/>
  </w:num>
  <w:num w:numId="8">
    <w:abstractNumId w:val="11"/>
  </w:num>
  <w:num w:numId="9">
    <w:abstractNumId w:val="8"/>
  </w:num>
  <w:num w:numId="10">
    <w:abstractNumId w:val="18"/>
  </w:num>
  <w:num w:numId="11">
    <w:abstractNumId w:val="17"/>
  </w:num>
  <w:num w:numId="12">
    <w:abstractNumId w:val="15"/>
  </w:num>
  <w:num w:numId="13">
    <w:abstractNumId w:val="24"/>
  </w:num>
  <w:num w:numId="14">
    <w:abstractNumId w:val="5"/>
  </w:num>
  <w:num w:numId="15">
    <w:abstractNumId w:val="26"/>
  </w:num>
  <w:num w:numId="16">
    <w:abstractNumId w:val="14"/>
  </w:num>
  <w:num w:numId="17">
    <w:abstractNumId w:val="6"/>
  </w:num>
  <w:num w:numId="18">
    <w:abstractNumId w:val="20"/>
  </w:num>
  <w:num w:numId="19">
    <w:abstractNumId w:val="14"/>
  </w:num>
  <w:num w:numId="20">
    <w:abstractNumId w:val="14"/>
  </w:num>
  <w:num w:numId="21">
    <w:abstractNumId w:val="14"/>
  </w:num>
  <w:num w:numId="22">
    <w:abstractNumId w:val="14"/>
  </w:num>
  <w:num w:numId="23">
    <w:abstractNumId w:val="21"/>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9"/>
  </w:num>
  <w:num w:numId="34">
    <w:abstractNumId w:val="19"/>
  </w:num>
  <w:num w:numId="35">
    <w:abstractNumId w:val="19"/>
  </w:num>
  <w:num w:numId="36">
    <w:abstractNumId w:val="12"/>
  </w:num>
  <w:num w:numId="37">
    <w:abstractNumId w:val="5"/>
  </w:num>
  <w:num w:numId="38">
    <w:abstractNumId w:val="15"/>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3"/>
  </w:num>
  <w:num w:numId="45">
    <w:abstractNumId w:val="27"/>
  </w:num>
  <w:num w:numId="46">
    <w:abstractNumId w:val="23"/>
  </w:num>
  <w:num w:numId="4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36B9E"/>
    <w:rsid w:val="00037DF4"/>
    <w:rsid w:val="0004700E"/>
    <w:rsid w:val="00070C13"/>
    <w:rsid w:val="000715C9"/>
    <w:rsid w:val="00084F33"/>
    <w:rsid w:val="000A77A7"/>
    <w:rsid w:val="000B1707"/>
    <w:rsid w:val="000C1B3E"/>
    <w:rsid w:val="000C349E"/>
    <w:rsid w:val="0010463E"/>
    <w:rsid w:val="00110AE7"/>
    <w:rsid w:val="0016337D"/>
    <w:rsid w:val="00177F4D"/>
    <w:rsid w:val="00180DDA"/>
    <w:rsid w:val="001B2A2D"/>
    <w:rsid w:val="001B737D"/>
    <w:rsid w:val="001C41E7"/>
    <w:rsid w:val="001C44A3"/>
    <w:rsid w:val="001E0E15"/>
    <w:rsid w:val="001E49CB"/>
    <w:rsid w:val="001F528A"/>
    <w:rsid w:val="001F704E"/>
    <w:rsid w:val="00201722"/>
    <w:rsid w:val="00206C71"/>
    <w:rsid w:val="002125B0"/>
    <w:rsid w:val="00235FF9"/>
    <w:rsid w:val="00243228"/>
    <w:rsid w:val="00251483"/>
    <w:rsid w:val="00255CAA"/>
    <w:rsid w:val="00264305"/>
    <w:rsid w:val="002A0346"/>
    <w:rsid w:val="002A4487"/>
    <w:rsid w:val="002B49E9"/>
    <w:rsid w:val="002C632E"/>
    <w:rsid w:val="002D3E8B"/>
    <w:rsid w:val="002D4575"/>
    <w:rsid w:val="002D5C0C"/>
    <w:rsid w:val="002E03D1"/>
    <w:rsid w:val="002E6B74"/>
    <w:rsid w:val="002E6FCA"/>
    <w:rsid w:val="00356CD0"/>
    <w:rsid w:val="00362CD9"/>
    <w:rsid w:val="003761CA"/>
    <w:rsid w:val="00380DAF"/>
    <w:rsid w:val="003972CE"/>
    <w:rsid w:val="003B28F5"/>
    <w:rsid w:val="003B6CCB"/>
    <w:rsid w:val="003B7B7D"/>
    <w:rsid w:val="003C54CB"/>
    <w:rsid w:val="003C7A2A"/>
    <w:rsid w:val="003D2DC1"/>
    <w:rsid w:val="003D69D0"/>
    <w:rsid w:val="003F2918"/>
    <w:rsid w:val="003F430E"/>
    <w:rsid w:val="0041088C"/>
    <w:rsid w:val="00412DD0"/>
    <w:rsid w:val="00420A38"/>
    <w:rsid w:val="00431B19"/>
    <w:rsid w:val="0044678B"/>
    <w:rsid w:val="004661AD"/>
    <w:rsid w:val="004A6C1D"/>
    <w:rsid w:val="004D1D85"/>
    <w:rsid w:val="004D3C3A"/>
    <w:rsid w:val="004E1CD1"/>
    <w:rsid w:val="004F7EFC"/>
    <w:rsid w:val="005107EB"/>
    <w:rsid w:val="00521345"/>
    <w:rsid w:val="00526DF0"/>
    <w:rsid w:val="00545CC4"/>
    <w:rsid w:val="00551FFF"/>
    <w:rsid w:val="005607A2"/>
    <w:rsid w:val="0057198B"/>
    <w:rsid w:val="00573CFE"/>
    <w:rsid w:val="005969F2"/>
    <w:rsid w:val="00597FAE"/>
    <w:rsid w:val="005A1B25"/>
    <w:rsid w:val="005B32A3"/>
    <w:rsid w:val="005C0D44"/>
    <w:rsid w:val="005C566C"/>
    <w:rsid w:val="005C7E69"/>
    <w:rsid w:val="005E262D"/>
    <w:rsid w:val="005F23D3"/>
    <w:rsid w:val="005F7E20"/>
    <w:rsid w:val="00605E43"/>
    <w:rsid w:val="006153BB"/>
    <w:rsid w:val="006652C3"/>
    <w:rsid w:val="00691FD0"/>
    <w:rsid w:val="00692148"/>
    <w:rsid w:val="006A1A1E"/>
    <w:rsid w:val="006B04DC"/>
    <w:rsid w:val="006C5948"/>
    <w:rsid w:val="006F2A74"/>
    <w:rsid w:val="007000D4"/>
    <w:rsid w:val="007118F5"/>
    <w:rsid w:val="00712AA4"/>
    <w:rsid w:val="007146C4"/>
    <w:rsid w:val="00721AA1"/>
    <w:rsid w:val="00724B67"/>
    <w:rsid w:val="007547F8"/>
    <w:rsid w:val="00765622"/>
    <w:rsid w:val="00770B6C"/>
    <w:rsid w:val="00783FEA"/>
    <w:rsid w:val="007A395D"/>
    <w:rsid w:val="007B6BD5"/>
    <w:rsid w:val="007C346C"/>
    <w:rsid w:val="007E0022"/>
    <w:rsid w:val="007E6479"/>
    <w:rsid w:val="0080294B"/>
    <w:rsid w:val="0082480E"/>
    <w:rsid w:val="00850293"/>
    <w:rsid w:val="00851373"/>
    <w:rsid w:val="00851BA6"/>
    <w:rsid w:val="0085654D"/>
    <w:rsid w:val="00861160"/>
    <w:rsid w:val="0086654F"/>
    <w:rsid w:val="00875ADD"/>
    <w:rsid w:val="008A356F"/>
    <w:rsid w:val="008A4653"/>
    <w:rsid w:val="008A4717"/>
    <w:rsid w:val="008A50CC"/>
    <w:rsid w:val="008B3040"/>
    <w:rsid w:val="008D1694"/>
    <w:rsid w:val="008D79CB"/>
    <w:rsid w:val="008F07BC"/>
    <w:rsid w:val="00902672"/>
    <w:rsid w:val="0092692B"/>
    <w:rsid w:val="00930561"/>
    <w:rsid w:val="00943E9C"/>
    <w:rsid w:val="00953F4D"/>
    <w:rsid w:val="00960BB8"/>
    <w:rsid w:val="00964F5C"/>
    <w:rsid w:val="00973B57"/>
    <w:rsid w:val="00975900"/>
    <w:rsid w:val="009831C0"/>
    <w:rsid w:val="0099161D"/>
    <w:rsid w:val="00A0389B"/>
    <w:rsid w:val="00A33A3C"/>
    <w:rsid w:val="00A446C9"/>
    <w:rsid w:val="00A635D6"/>
    <w:rsid w:val="00A8553A"/>
    <w:rsid w:val="00A93AED"/>
    <w:rsid w:val="00AE1319"/>
    <w:rsid w:val="00AE34BB"/>
    <w:rsid w:val="00B226F2"/>
    <w:rsid w:val="00B274DF"/>
    <w:rsid w:val="00B51BB2"/>
    <w:rsid w:val="00B56BDF"/>
    <w:rsid w:val="00B65812"/>
    <w:rsid w:val="00B85CD6"/>
    <w:rsid w:val="00B90A27"/>
    <w:rsid w:val="00B9554D"/>
    <w:rsid w:val="00BB2B9F"/>
    <w:rsid w:val="00BB7D9E"/>
    <w:rsid w:val="00BB7F48"/>
    <w:rsid w:val="00BC2334"/>
    <w:rsid w:val="00BD3CB8"/>
    <w:rsid w:val="00BD4E6F"/>
    <w:rsid w:val="00BF1B6A"/>
    <w:rsid w:val="00BF32F0"/>
    <w:rsid w:val="00BF4DCE"/>
    <w:rsid w:val="00C05CE5"/>
    <w:rsid w:val="00C6171E"/>
    <w:rsid w:val="00CA6F2C"/>
    <w:rsid w:val="00CD6A13"/>
    <w:rsid w:val="00CF1871"/>
    <w:rsid w:val="00D019CE"/>
    <w:rsid w:val="00D1133E"/>
    <w:rsid w:val="00D17A34"/>
    <w:rsid w:val="00D26628"/>
    <w:rsid w:val="00D332B3"/>
    <w:rsid w:val="00D55207"/>
    <w:rsid w:val="00D7720F"/>
    <w:rsid w:val="00D81801"/>
    <w:rsid w:val="00D92B45"/>
    <w:rsid w:val="00D95962"/>
    <w:rsid w:val="00DC389B"/>
    <w:rsid w:val="00DE2FEE"/>
    <w:rsid w:val="00E00BE9"/>
    <w:rsid w:val="00E22A11"/>
    <w:rsid w:val="00E31E5C"/>
    <w:rsid w:val="00E44DD2"/>
    <w:rsid w:val="00E558C3"/>
    <w:rsid w:val="00E55927"/>
    <w:rsid w:val="00E60540"/>
    <w:rsid w:val="00E912A6"/>
    <w:rsid w:val="00EA4844"/>
    <w:rsid w:val="00EA4D9C"/>
    <w:rsid w:val="00EA5A97"/>
    <w:rsid w:val="00EB75EE"/>
    <w:rsid w:val="00EE3CC5"/>
    <w:rsid w:val="00EE4C1D"/>
    <w:rsid w:val="00EF3685"/>
    <w:rsid w:val="00F04350"/>
    <w:rsid w:val="00F133DB"/>
    <w:rsid w:val="00F159EB"/>
    <w:rsid w:val="00F25BF4"/>
    <w:rsid w:val="00F267DB"/>
    <w:rsid w:val="00F3442E"/>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899268">
      <w:bodyDiv w:val="1"/>
      <w:marLeft w:val="0"/>
      <w:marRight w:val="0"/>
      <w:marTop w:val="0"/>
      <w:marBottom w:val="0"/>
      <w:divBdr>
        <w:top w:val="none" w:sz="0" w:space="0" w:color="auto"/>
        <w:left w:val="none" w:sz="0" w:space="0" w:color="auto"/>
        <w:bottom w:val="none" w:sz="0" w:space="0" w:color="auto"/>
        <w:right w:val="none" w:sz="0" w:space="0" w:color="auto"/>
      </w:divBdr>
    </w:div>
    <w:div w:id="148354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B1B57-971C-4A82-8D69-46AD28B0A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Kevin Gregory</cp:lastModifiedBy>
  <cp:revision>5</cp:revision>
  <dcterms:created xsi:type="dcterms:W3CDTF">2019-09-02T12:15:00Z</dcterms:created>
  <dcterms:modified xsi:type="dcterms:W3CDTF">2019-09-03T15:28:00Z</dcterms:modified>
</cp:coreProperties>
</file>